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DC2846" w14:textId="6DB4F84F" w:rsidR="00C45BEE" w:rsidRDefault="00C45BEE">
      <w:pPr>
        <w:spacing w:line="360" w:lineRule="auto"/>
        <w:rPr>
          <w:rFonts w:ascii="Times New Roman" w:hAnsi="Times New Roman" w:cs="Times New Roman"/>
          <w:b/>
          <w:bCs/>
          <w:sz w:val="24"/>
        </w:rPr>
      </w:pPr>
      <w:bookmarkStart w:id="0" w:name="_Hlk209649256"/>
    </w:p>
    <w:p w14:paraId="1701B0E4" w14:textId="71056E75" w:rsidR="00C45BEE" w:rsidRDefault="003B069A">
      <w:pPr>
        <w:widowControl/>
        <w:jc w:val="left"/>
        <w:rPr>
          <w:rFonts w:ascii="Times New Roman" w:hAnsi="Times New Roman" w:cs="Times New Roman"/>
          <w:kern w:val="0"/>
          <w:sz w:val="20"/>
          <w:szCs w:val="20"/>
          <w:lang w:bidi="ar"/>
        </w:rPr>
      </w:pPr>
      <w:r>
        <w:rPr>
          <w:noProof/>
        </w:rPr>
        <w:drawing>
          <wp:inline distT="0" distB="0" distL="0" distR="0" wp14:anchorId="4E7077BE" wp14:editId="4A39FECE">
            <wp:extent cx="5274310" cy="6687185"/>
            <wp:effectExtent l="0" t="0" r="2540" b="0"/>
            <wp:docPr id="1973015286" name="图片 4" descr="电脑的屏幕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015286" name="图片 4" descr="电脑的屏幕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8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kern w:val="0"/>
          <w:sz w:val="20"/>
          <w:szCs w:val="20"/>
          <w:lang w:bidi="ar"/>
        </w:rPr>
        <w:t>Supplementary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 </w:t>
      </w:r>
      <w:r>
        <w:rPr>
          <w:rFonts w:ascii="Times New Roman" w:eastAsia="URWPalladioL-Bold" w:hAnsi="Times New Roman" w:cs="Times New Roman"/>
          <w:b/>
          <w:bCs/>
          <w:kern w:val="0"/>
          <w:sz w:val="20"/>
          <w:szCs w:val="20"/>
          <w:lang w:bidi="ar"/>
        </w:rPr>
        <w:t>Fig</w:t>
      </w:r>
      <w:r w:rsidR="00AB4D4D">
        <w:rPr>
          <w:rFonts w:ascii="Times New Roman" w:eastAsia="URWPalladioL-Bold" w:hAnsi="Times New Roman" w:cs="Times New Roman"/>
          <w:b/>
          <w:bCs/>
          <w:kern w:val="0"/>
          <w:sz w:val="20"/>
          <w:szCs w:val="20"/>
          <w:lang w:bidi="ar"/>
        </w:rPr>
        <w:t>.</w:t>
      </w:r>
      <w:r>
        <w:rPr>
          <w:rFonts w:ascii="Times New Roman" w:eastAsia="URWPalladioL-Bold" w:hAnsi="Times New Roman" w:cs="Times New Roman"/>
          <w:b/>
          <w:bCs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>1.</w:t>
      </w:r>
      <w:r>
        <w:rPr>
          <w:rFonts w:ascii="Times New Roman" w:eastAsia="URWPalladioL-Bold" w:hAnsi="Times New Roman" w:cs="Times New Roman"/>
          <w:kern w:val="0"/>
          <w:sz w:val="20"/>
          <w:szCs w:val="20"/>
          <w:lang w:bidi="ar"/>
        </w:rPr>
        <w:t xml:space="preserve"> Scatter plots of the MR analysis for the association of </w:t>
      </w:r>
      <w:r w:rsidR="002576F4"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4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mitochondrial proteins </w:t>
      </w:r>
      <w:r>
        <w:rPr>
          <w:rFonts w:ascii="Times New Roman" w:eastAsia="URWPalladioL-Bold" w:hAnsi="Times New Roman" w:cs="Times New Roman"/>
          <w:kern w:val="0"/>
          <w:sz w:val="20"/>
          <w:szCs w:val="20"/>
          <w:lang w:bidi="ar"/>
        </w:rPr>
        <w:t>and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POI</w:t>
      </w:r>
      <w:r>
        <w:rPr>
          <w:rFonts w:ascii="Times New Roman" w:eastAsia="URWPalladioL-Bold" w:hAnsi="Times New Roman" w:cs="Times New Roman"/>
          <w:kern w:val="0"/>
          <w:sz w:val="20"/>
          <w:szCs w:val="20"/>
          <w:lang w:bidi="ar"/>
        </w:rPr>
        <w:t>.</w:t>
      </w:r>
    </w:p>
    <w:p w14:paraId="36EBDBCB" w14:textId="67B2EF37" w:rsidR="00C45BEE" w:rsidRDefault="002576F4">
      <w:pPr>
        <w:widowControl/>
        <w:jc w:val="left"/>
        <w:rPr>
          <w:rFonts w:ascii="Times New Roman" w:hAnsi="Times New Roman" w:cs="Times New Roman"/>
          <w:kern w:val="0"/>
          <w:sz w:val="20"/>
          <w:szCs w:val="20"/>
          <w:lang w:bidi="ar"/>
        </w:rPr>
      </w:pP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>(A)</w:t>
      </w:r>
      <w:r>
        <w:rPr>
          <w:b/>
          <w:bCs/>
        </w:rPr>
        <w:t xml:space="preserve">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he causal association between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c</w:t>
      </w:r>
      <w:r w:rsidRPr="002576F4">
        <w:rPr>
          <w:rFonts w:ascii="Times New Roman" w:hAnsi="Times New Roman" w:cs="Times New Roman"/>
          <w:kern w:val="0"/>
          <w:sz w:val="20"/>
          <w:szCs w:val="20"/>
          <w:lang w:bidi="ar"/>
        </w:rPr>
        <w:t>oiled−coil domain−containing protein 90B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and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From left to right: funnel plot, forest plot, and scatter plot.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 (B)</w:t>
      </w:r>
      <w:r>
        <w:rPr>
          <w:b/>
          <w:bCs/>
        </w:rPr>
        <w:t xml:space="preserve">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he causal association between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39S ribosomal protein L14/mitochondrial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and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From left to right: funnel plot, forest plot, and scatter plot.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(C)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he causal association between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Mitochondrial fission regulator 1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and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From left to right: funnel plot, forest plot, and scatter plot.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(D)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he causal association between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proofErr w:type="spellStart"/>
      <w:r>
        <w:rPr>
          <w:rFonts w:ascii="Times New Roman" w:hAnsi="Times New Roman" w:cs="Times New Roman"/>
          <w:kern w:val="0"/>
          <w:sz w:val="20"/>
          <w:szCs w:val="20"/>
          <w:lang w:bidi="ar"/>
        </w:rPr>
        <w:t>Oligoribonuclease</w:t>
      </w:r>
      <w:proofErr w:type="spellEnd"/>
      <w:r>
        <w:rPr>
          <w:rFonts w:ascii="Times New Roman" w:hAnsi="Times New Roman" w:cs="Times New Roman"/>
          <w:kern w:val="0"/>
          <w:sz w:val="20"/>
          <w:szCs w:val="20"/>
          <w:lang w:bidi="ar"/>
        </w:rPr>
        <w:t>/mitochondrial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and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From left to right: funnel plot, forest plot, and scatter plot.</w:t>
      </w:r>
    </w:p>
    <w:p w14:paraId="115BC0BB" w14:textId="77777777" w:rsidR="00C45BEE" w:rsidRDefault="00AB4D4D">
      <w:pPr>
        <w:widowControl/>
        <w:jc w:val="left"/>
        <w:rPr>
          <w:rFonts w:ascii="Times New Roman" w:hAnsi="Times New Roman" w:cs="Times New Roman"/>
          <w:kern w:val="0"/>
          <w:sz w:val="20"/>
          <w:szCs w:val="20"/>
          <w:lang w:bidi="ar"/>
        </w:rPr>
      </w:pPr>
      <w:r>
        <w:rPr>
          <w:rFonts w:ascii="Times New Roman" w:hAnsi="Times New Roman" w:cs="Times New Roman"/>
          <w:kern w:val="0"/>
          <w:sz w:val="20"/>
          <w:szCs w:val="20"/>
          <w:lang w:bidi="ar"/>
        </w:rPr>
        <w:br w:type="page"/>
      </w:r>
    </w:p>
    <w:p w14:paraId="07FD9270" w14:textId="77777777" w:rsidR="00C45BEE" w:rsidRDefault="00AB4D4D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u w:val="single"/>
        </w:rPr>
        <w:lastRenderedPageBreak/>
        <w:drawing>
          <wp:anchor distT="0" distB="0" distL="114300" distR="114300" simplePos="0" relativeHeight="251659264" behindDoc="0" locked="0" layoutInCell="1" allowOverlap="1" wp14:anchorId="0A52C40D" wp14:editId="2437CA04">
            <wp:simplePos x="0" y="0"/>
            <wp:positionH relativeFrom="column">
              <wp:posOffset>-173990</wp:posOffset>
            </wp:positionH>
            <wp:positionV relativeFrom="paragraph">
              <wp:posOffset>74930</wp:posOffset>
            </wp:positionV>
            <wp:extent cx="5622290" cy="7414895"/>
            <wp:effectExtent l="0" t="0" r="0" b="0"/>
            <wp:wrapTopAndBottom/>
            <wp:docPr id="91884155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841552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2290" cy="741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E797A0" w14:textId="4A5F6BBF" w:rsidR="00C45BEE" w:rsidRDefault="00AB4D4D">
      <w:pPr>
        <w:widowControl/>
        <w:jc w:val="left"/>
        <w:rPr>
          <w:rFonts w:ascii="Times New Roman" w:hAnsi="Times New Roman" w:cs="Times New Roman"/>
          <w:kern w:val="0"/>
          <w:sz w:val="20"/>
          <w:szCs w:val="20"/>
          <w:lang w:bidi="ar"/>
        </w:rPr>
      </w:pPr>
      <w:r>
        <w:rPr>
          <w:rFonts w:ascii="Times New Roman" w:hAnsi="Times New Roman" w:cs="Times New Roman"/>
          <w:b/>
          <w:bCs/>
          <w:kern w:val="0"/>
          <w:sz w:val="20"/>
          <w:szCs w:val="20"/>
          <w:lang w:bidi="ar"/>
        </w:rPr>
        <w:t>Supplementary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 </w:t>
      </w:r>
      <w:r>
        <w:rPr>
          <w:rFonts w:ascii="Times New Roman" w:eastAsia="URWPalladioL-Bold" w:hAnsi="Times New Roman" w:cs="Times New Roman"/>
          <w:b/>
          <w:bCs/>
          <w:kern w:val="0"/>
          <w:sz w:val="20"/>
          <w:szCs w:val="20"/>
          <w:lang w:bidi="ar"/>
        </w:rPr>
        <w:t>Fig.</w:t>
      </w:r>
      <w:bookmarkStart w:id="1" w:name="_GoBack"/>
      <w:bookmarkEnd w:id="1"/>
      <w:r>
        <w:rPr>
          <w:rFonts w:ascii="Times New Roman" w:eastAsia="URWPalladioL-Bold" w:hAnsi="Times New Roman" w:cs="Times New Roman"/>
          <w:b/>
          <w:bCs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>2.</w:t>
      </w:r>
      <w:r>
        <w:rPr>
          <w:rFonts w:ascii="Times New Roman" w:eastAsia="URWPalladioL-Bold" w:hAnsi="Times New Roman" w:cs="Times New Roman"/>
          <w:kern w:val="0"/>
          <w:sz w:val="20"/>
          <w:szCs w:val="20"/>
          <w:lang w:bidi="ar"/>
        </w:rPr>
        <w:t xml:space="preserve"> Scatter plots of the MR analysis for the association of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POI</w:t>
      </w:r>
      <w:r>
        <w:rPr>
          <w:rFonts w:ascii="Times New Roman" w:eastAsia="URWPalladioL-Bold" w:hAnsi="Times New Roman" w:cs="Times New Roman"/>
          <w:kern w:val="0"/>
          <w:sz w:val="20"/>
          <w:szCs w:val="20"/>
          <w:lang w:bidi="ar"/>
        </w:rPr>
        <w:t xml:space="preserve"> and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4 mitochondrial proteins</w:t>
      </w:r>
      <w:r>
        <w:rPr>
          <w:rFonts w:ascii="Times New Roman" w:eastAsia="URWPalladioL-Bold" w:hAnsi="Times New Roman" w:cs="Times New Roman"/>
          <w:kern w:val="0"/>
          <w:sz w:val="20"/>
          <w:szCs w:val="20"/>
          <w:lang w:bidi="ar"/>
        </w:rPr>
        <w:t>.</w:t>
      </w:r>
    </w:p>
    <w:p w14:paraId="40B08CCC" w14:textId="77777777" w:rsidR="00C45BEE" w:rsidRDefault="00AB4D4D">
      <w:pPr>
        <w:widowControl/>
        <w:jc w:val="left"/>
        <w:rPr>
          <w:rFonts w:ascii="Times New Roman" w:hAnsi="Times New Roman" w:cs="Times New Roman"/>
          <w:kern w:val="0"/>
          <w:sz w:val="20"/>
          <w:szCs w:val="20"/>
          <w:lang w:bidi="ar"/>
        </w:rPr>
      </w:pP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>(A)</w:t>
      </w:r>
      <w:r>
        <w:rPr>
          <w:b/>
          <w:bCs/>
        </w:rPr>
        <w:t xml:space="preserve">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he causal association between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 and </w:t>
      </w:r>
      <w:r>
        <w:rPr>
          <w:rFonts w:ascii="Times New Roman" w:hAnsi="Times New Roman" w:cs="Times New Roman"/>
          <w:sz w:val="20"/>
          <w:szCs w:val="20"/>
        </w:rPr>
        <w:t>Apoptosis−inducing factor 1, mitochondrial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From left to right: funnel plot, forest plot, and scatter plot.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(B)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he causal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 association between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 and </w:t>
      </w:r>
      <w:r>
        <w:rPr>
          <w:rFonts w:ascii="Times New Roman" w:hAnsi="Times New Roman" w:cs="Times New Roman"/>
          <w:sz w:val="20"/>
          <w:szCs w:val="20"/>
        </w:rPr>
        <w:t>39S ribosomal protein L14/mitochondrial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From left to right: funnel plot, forest plot, and scatter plot.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(C)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lastRenderedPageBreak/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he causal association between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 and </w:t>
      </w:r>
      <w:r>
        <w:rPr>
          <w:rFonts w:ascii="Times New Roman" w:hAnsi="Times New Roman" w:cs="Times New Roman"/>
          <w:sz w:val="20"/>
          <w:szCs w:val="20"/>
        </w:rPr>
        <w:t>Mitochondrial ubiquitin ligase activator of NFKB 1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From left to right: funnel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plot, forest plot, and scatter plot.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 </w:t>
      </w:r>
      <w:r>
        <w:rPr>
          <w:rFonts w:ascii="Times New Roman" w:hAnsi="Times New Roman" w:cs="Times New Roman" w:hint="eastAsia"/>
          <w:b/>
          <w:bCs/>
          <w:kern w:val="0"/>
          <w:sz w:val="20"/>
          <w:szCs w:val="20"/>
          <w:lang w:bidi="ar"/>
        </w:rPr>
        <w:t xml:space="preserve">(D)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>T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 xml:space="preserve">he causal association between 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POI and </w:t>
      </w:r>
      <w:r>
        <w:rPr>
          <w:rFonts w:ascii="Times New Roman" w:hAnsi="Times New Roman" w:cs="Times New Roman"/>
          <w:sz w:val="20"/>
          <w:szCs w:val="20"/>
        </w:rPr>
        <w:t>NADH dehydrogenase [ubiquinone] iron−sulfur protein 4/mitochondrial</w:t>
      </w:r>
      <w:r>
        <w:rPr>
          <w:rFonts w:ascii="Times New Roman" w:hAnsi="Times New Roman" w:cs="Times New Roman" w:hint="eastAsia"/>
          <w:kern w:val="0"/>
          <w:sz w:val="20"/>
          <w:szCs w:val="20"/>
          <w:lang w:bidi="ar"/>
        </w:rPr>
        <w:t xml:space="preserve">. </w:t>
      </w:r>
      <w:r>
        <w:rPr>
          <w:rFonts w:ascii="Times New Roman" w:hAnsi="Times New Roman" w:cs="Times New Roman"/>
          <w:kern w:val="0"/>
          <w:sz w:val="20"/>
          <w:szCs w:val="20"/>
          <w:lang w:bidi="ar"/>
        </w:rPr>
        <w:t>From left to right: funnel plot, forest plot, and scatter plot.</w:t>
      </w:r>
    </w:p>
    <w:p w14:paraId="50164660" w14:textId="77777777" w:rsidR="00C45BEE" w:rsidRDefault="00C45BEE">
      <w:pPr>
        <w:widowControl/>
        <w:jc w:val="left"/>
        <w:rPr>
          <w:rFonts w:ascii="Times New Roman" w:hAnsi="Times New Roman" w:cs="Times New Roman"/>
          <w:b/>
          <w:bCs/>
          <w:sz w:val="24"/>
        </w:rPr>
      </w:pPr>
    </w:p>
    <w:bookmarkEnd w:id="0"/>
    <w:p w14:paraId="0196A9AB" w14:textId="77777777" w:rsidR="00C45BEE" w:rsidRDefault="00AB4D4D">
      <w:pPr>
        <w:widowControl/>
        <w:jc w:val="left"/>
        <w:rPr>
          <w:rFonts w:ascii="Times New Roman" w:hAnsi="Times New Roman" w:cs="Times New Roman"/>
          <w:b/>
          <w:bCs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br w:type="page"/>
      </w:r>
    </w:p>
    <w:p w14:paraId="0BF7C1F7" w14:textId="77777777" w:rsidR="00C45BEE" w:rsidRDefault="00C45BEE">
      <w:pPr>
        <w:rPr>
          <w:rFonts w:ascii="Times New Roman" w:hAnsi="Times New Roman" w:cs="Times New Roman"/>
          <w:sz w:val="20"/>
          <w:szCs w:val="20"/>
        </w:rPr>
      </w:pPr>
    </w:p>
    <w:sectPr w:rsidR="00C45BE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URWPalladioL-Bold">
    <w:altName w:val="Segoe Print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MDFiMTBkYTk2MzQ5ZDlmZmI5ZDA5ZDQzOGZhMDFlNmEifQ=="/>
  </w:docVars>
  <w:rsids>
    <w:rsidRoot w:val="004A7C65"/>
    <w:rsid w:val="00183A1D"/>
    <w:rsid w:val="001D7A49"/>
    <w:rsid w:val="00236DF8"/>
    <w:rsid w:val="002576F4"/>
    <w:rsid w:val="0026311D"/>
    <w:rsid w:val="00265707"/>
    <w:rsid w:val="00287DAA"/>
    <w:rsid w:val="002A71C6"/>
    <w:rsid w:val="003B069A"/>
    <w:rsid w:val="004A7C65"/>
    <w:rsid w:val="005830B3"/>
    <w:rsid w:val="00650193"/>
    <w:rsid w:val="007A0DB9"/>
    <w:rsid w:val="008271F0"/>
    <w:rsid w:val="00856B14"/>
    <w:rsid w:val="0095756B"/>
    <w:rsid w:val="00A449F5"/>
    <w:rsid w:val="00AB4D4D"/>
    <w:rsid w:val="00B84F36"/>
    <w:rsid w:val="00BE27C9"/>
    <w:rsid w:val="00C45BEE"/>
    <w:rsid w:val="00C5483D"/>
    <w:rsid w:val="00CF589E"/>
    <w:rsid w:val="00D034A8"/>
    <w:rsid w:val="00D45D5C"/>
    <w:rsid w:val="00DC6D50"/>
    <w:rsid w:val="00F06430"/>
    <w:rsid w:val="02B96468"/>
    <w:rsid w:val="03CC7E1A"/>
    <w:rsid w:val="1AAE3015"/>
    <w:rsid w:val="39930EC2"/>
    <w:rsid w:val="45AA6BF3"/>
    <w:rsid w:val="6B9C262E"/>
    <w:rsid w:val="6D0505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7E20E932"/>
  <w15:docId w15:val="{A8872FB0-4EFD-499F-B339-B985953D3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/>
    <w:lsdException w:name="FollowedHyperlink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FollowedHyperlink"/>
    <w:basedOn w:val="a0"/>
    <w:uiPriority w:val="99"/>
    <w:unhideWhenUsed/>
    <w:rPr>
      <w:color w:val="96607D"/>
      <w:u w:val="single"/>
    </w:rPr>
  </w:style>
  <w:style w:type="character" w:styleId="a8">
    <w:name w:val="Hyperlink"/>
    <w:basedOn w:val="a0"/>
    <w:uiPriority w:val="99"/>
    <w:unhideWhenUsed/>
    <w:rPr>
      <w:color w:val="467886"/>
      <w:u w:val="single"/>
    </w:rPr>
  </w:style>
  <w:style w:type="paragraph" w:customStyle="1" w:styleId="msonormal0">
    <w:name w:val="msonormal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paragraph" w:customStyle="1" w:styleId="font5">
    <w:name w:val="font5"/>
    <w:basedOn w:val="a"/>
    <w:qFormat/>
    <w:pPr>
      <w:widowControl/>
      <w:spacing w:before="100" w:beforeAutospacing="1" w:after="100" w:afterAutospacing="1"/>
      <w:jc w:val="left"/>
    </w:pPr>
    <w:rPr>
      <w:rFonts w:ascii="等线" w:eastAsia="等线" w:hAnsi="等线" w:cs="宋体"/>
      <w:kern w:val="0"/>
      <w:sz w:val="18"/>
      <w:szCs w:val="18"/>
    </w:rPr>
  </w:style>
  <w:style w:type="paragraph" w:customStyle="1" w:styleId="xl65">
    <w:name w:val="xl65"/>
    <w:basedOn w:val="a"/>
    <w:pPr>
      <w:widowControl/>
      <w:spacing w:before="100" w:beforeAutospacing="1" w:after="100" w:afterAutospacing="1"/>
      <w:jc w:val="center"/>
    </w:pPr>
    <w:rPr>
      <w:rFonts w:ascii="Times New Roman" w:eastAsia="宋体" w:hAnsi="Times New Roman" w:cs="Times New Roman"/>
      <w:color w:val="000000"/>
      <w:kern w:val="0"/>
      <w:sz w:val="24"/>
    </w:rPr>
  </w:style>
  <w:style w:type="paragraph" w:customStyle="1" w:styleId="xl66">
    <w:name w:val="xl66"/>
    <w:basedOn w:val="a"/>
    <w:pPr>
      <w:widowControl/>
      <w:pBdr>
        <w:bottom w:val="single" w:sz="8" w:space="0" w:color="auto"/>
      </w:pBdr>
      <w:spacing w:before="100" w:beforeAutospacing="1" w:after="100" w:afterAutospacing="1"/>
      <w:jc w:val="center"/>
    </w:pPr>
    <w:rPr>
      <w:rFonts w:ascii="Times New Roman" w:eastAsia="宋体" w:hAnsi="Times New Roman" w:cs="Times New Roman"/>
      <w:color w:val="000000"/>
      <w:kern w:val="0"/>
      <w:sz w:val="24"/>
    </w:rPr>
  </w:style>
  <w:style w:type="paragraph" w:customStyle="1" w:styleId="xl67">
    <w:name w:val="xl67"/>
    <w:basedOn w:val="a"/>
    <w:pPr>
      <w:widowControl/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Times New Roman" w:eastAsia="宋体" w:hAnsi="Times New Roman" w:cs="Times New Roman"/>
      <w:b/>
      <w:bCs/>
      <w:color w:val="000000"/>
      <w:kern w:val="0"/>
      <w:sz w:val="24"/>
    </w:rPr>
  </w:style>
  <w:style w:type="paragraph" w:customStyle="1" w:styleId="xl68">
    <w:name w:val="xl68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b/>
      <w:bCs/>
      <w:kern w:val="0"/>
      <w:sz w:val="24"/>
    </w:rPr>
  </w:style>
  <w:style w:type="paragraph" w:customStyle="1" w:styleId="xl69">
    <w:name w:val="xl69"/>
    <w:basedOn w:val="a"/>
    <w:pPr>
      <w:widowControl/>
      <w:spacing w:before="100" w:beforeAutospacing="1" w:after="100" w:afterAutospacing="1"/>
      <w:jc w:val="left"/>
    </w:pPr>
    <w:rPr>
      <w:rFonts w:ascii="Times New Roman" w:eastAsia="宋体" w:hAnsi="Times New Roman" w:cs="Times New Roman"/>
      <w:kern w:val="0"/>
      <w:sz w:val="24"/>
    </w:rPr>
  </w:style>
  <w:style w:type="paragraph" w:customStyle="1" w:styleId="xl70">
    <w:name w:val="xl70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character" w:customStyle="1" w:styleId="a6">
    <w:name w:val="页眉 字符"/>
    <w:basedOn w:val="a0"/>
    <w:link w:val="a5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216</Words>
  <Characters>1232</Characters>
  <Application>Microsoft Office Word</Application>
  <DocSecurity>0</DocSecurity>
  <Lines>10</Lines>
  <Paragraphs>2</Paragraphs>
  <ScaleCrop>false</ScaleCrop>
  <Company/>
  <LinksUpToDate>false</LinksUpToDate>
  <CharactersWithSpaces>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QIU</dc:creator>
  <cp:lastModifiedBy>Fiona</cp:lastModifiedBy>
  <cp:revision>2</cp:revision>
  <dcterms:created xsi:type="dcterms:W3CDTF">2025-10-31T08:50:00Z</dcterms:created>
  <dcterms:modified xsi:type="dcterms:W3CDTF">2025-10-31T08:50:00Z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3A5DBDCA4F30420A9E8179F7F51370B8_13</vt:lpwstr>
  </property>
</Properties>
</file>